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B476E3" w14:textId="77777777" w:rsidR="007C3DB8" w:rsidRDefault="007C3DB8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ECAA5CC" w14:textId="2104006F" w:rsidR="0050260C" w:rsidRPr="007C3DB8" w:rsidRDefault="007C3DB8" w:rsidP="00533E0C">
      <w:pPr>
        <w:pStyle w:val="NoSpacing"/>
        <w:rPr>
          <w:rFonts w:ascii="Arial" w:hAnsi="Arial" w:cs="Arial"/>
          <w:sz w:val="24"/>
          <w:szCs w:val="24"/>
        </w:rPr>
      </w:pPr>
      <w:r w:rsidRPr="007C3DB8">
        <w:rPr>
          <w:rFonts w:ascii="Arial" w:hAnsi="Arial" w:cs="Arial"/>
          <w:sz w:val="24"/>
          <w:szCs w:val="24"/>
        </w:rPr>
        <w:t>CodeW</w:t>
      </w:r>
      <w:r w:rsidR="00162AE0">
        <w:rPr>
          <w:rFonts w:ascii="Arial" w:hAnsi="Arial" w:cs="Arial"/>
          <w:sz w:val="24"/>
          <w:szCs w:val="24"/>
        </w:rPr>
        <w:t>a</w:t>
      </w:r>
      <w:r w:rsidRPr="007C3DB8">
        <w:rPr>
          <w:rFonts w:ascii="Arial" w:hAnsi="Arial" w:cs="Arial"/>
          <w:sz w:val="24"/>
          <w:szCs w:val="24"/>
        </w:rPr>
        <w:t>rrior Debugger/Simulator Aid</w:t>
      </w:r>
    </w:p>
    <w:p w14:paraId="7F474DBC" w14:textId="7BAFF52F" w:rsidR="00533E0C" w:rsidRPr="007C3DB8" w:rsidRDefault="007C3DB8" w:rsidP="00533E0C">
      <w:pPr>
        <w:pStyle w:val="NoSpacing"/>
        <w:rPr>
          <w:rFonts w:ascii="Arial" w:hAnsi="Arial" w:cs="Arial"/>
          <w:b/>
          <w:bCs/>
          <w:sz w:val="28"/>
          <w:szCs w:val="28"/>
        </w:rPr>
      </w:pPr>
      <w:r w:rsidRPr="007C3DB8">
        <w:rPr>
          <w:rFonts w:ascii="Arial" w:hAnsi="Arial" w:cs="Arial"/>
          <w:b/>
          <w:bCs/>
          <w:sz w:val="28"/>
          <w:szCs w:val="28"/>
        </w:rPr>
        <w:t>Homework 3 Sample Program</w:t>
      </w:r>
    </w:p>
    <w:p w14:paraId="6D7E2233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C9B77F0" w14:textId="6E7692AD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0A830F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519pt;height:664pt;visibility:visible;mso-wrap-style:square">
            <v:imagedata r:id="rId6" o:title=""/>
          </v:shape>
        </w:pict>
      </w:r>
    </w:p>
    <w:p w14:paraId="0355223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40E13EE" w14:textId="1ACBE715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39E17ED8">
          <v:shape id="_x0000_i1026" type="#_x0000_t75" style="width:539.5pt;height:690.5pt;visibility:visible;mso-wrap-style:square">
            <v:imagedata r:id="rId7" o:title=""/>
          </v:shape>
        </w:pict>
      </w:r>
    </w:p>
    <w:p w14:paraId="5B1F9902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63DC2C2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A656EEE" w14:textId="0B5E8717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645AD306">
          <v:shape id="_x0000_i1027" type="#_x0000_t75" style="width:539.5pt;height:690.5pt;visibility:visible;mso-wrap-style:square">
            <v:imagedata r:id="rId8" o:title=""/>
          </v:shape>
        </w:pict>
      </w:r>
    </w:p>
    <w:p w14:paraId="505D9439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10C40E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E228A80" w14:textId="1278ECAB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17C8EEAC">
          <v:shape id="_x0000_i1028" type="#_x0000_t75" style="width:539.5pt;height:690.5pt;visibility:visible;mso-wrap-style:square">
            <v:imagedata r:id="rId9" o:title=""/>
          </v:shape>
        </w:pict>
      </w:r>
    </w:p>
    <w:p w14:paraId="4E282D43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65D383B" w14:textId="0BD1F6D9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0F78B99" w14:textId="07B443F0" w:rsidR="00162AE0" w:rsidRDefault="00162AE0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Start CodeWarrior Debugger/Simulator</w:t>
      </w:r>
    </w:p>
    <w:p w14:paraId="3BFD9F38" w14:textId="77777777" w:rsidR="00162AE0" w:rsidRDefault="00162AE0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14327EA" w14:textId="59593B83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4F4CE6D5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128.65pt;margin-top:37.9pt;width:26.6pt;height:28.1pt;z-index:251658240" o:connectortype="straight" strokecolor="red" strokeweight="5pt">
            <v:stroke endarrow="block"/>
          </v:shape>
        </w:pict>
      </w:r>
      <w:r>
        <w:rPr>
          <w:noProof/>
        </w:rPr>
        <w:pict w14:anchorId="797147DF">
          <v:shape id="_x0000_i1029" type="#_x0000_t75" style="width:540.5pt;height:371pt;visibility:visible;mso-wrap-style:square">
            <v:imagedata r:id="rId10" o:title=""/>
          </v:shape>
        </w:pict>
      </w:r>
    </w:p>
    <w:p w14:paraId="385F3F3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908B031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D5C1CC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1C88AA7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57C27B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70DA69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1BE129A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3DC8D10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F1C86F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47277A4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664941E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B92E597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D7EAF84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02036BD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EE0DE0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3B3A06B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D1E00D7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312F50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94EB482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B6FA41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4F6B710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7D996FD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18227E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941810A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1003859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07E6E6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D5DFE2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9EBA909" w14:textId="06EC5EC8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0C07EB6" w14:textId="34FCC3E6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29" type="#_x0000_t32" style="position:absolute;margin-left:495.4pt;margin-top:281.05pt;width:26.6pt;height:28.1pt;z-index:251661312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28" type="#_x0000_t32" style="position:absolute;margin-left:281.25pt;margin-top:323.75pt;width:26.6pt;height:28.1pt;z-index:251660288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27" type="#_x0000_t32" style="position:absolute;margin-left:279.8pt;margin-top:201.15pt;width:26.6pt;height:28.1pt;z-index:251659264" o:connectortype="straight" strokecolor="red" strokeweight="5pt">
            <v:stroke endarrow="block"/>
          </v:shape>
        </w:pict>
      </w:r>
      <w:r>
        <w:rPr>
          <w:noProof/>
        </w:rPr>
        <w:pict w14:anchorId="2A876E67">
          <v:shape id="_x0000_i1030" type="#_x0000_t75" style="width:540pt;height:488pt;visibility:visible;mso-wrap-style:square">
            <v:imagedata r:id="rId11" o:title=""/>
          </v:shape>
        </w:pict>
      </w:r>
    </w:p>
    <w:p w14:paraId="63C9C7A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EFE6DEC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1CBDF6A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5468F77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EFABDA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44A2E9E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CEB4EC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A39C093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49D752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7A5653E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F29B4D8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E0B9A9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E363758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0F6166A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BC6CC7A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49F5AB4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067AB4C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423387C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63AB787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8EDE2D2" w14:textId="77777777" w:rsidR="00756DEF" w:rsidRDefault="00756DEF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17902D2" w14:textId="0A8F9B4C" w:rsidR="00756DEF" w:rsidRDefault="00756DEF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HC12FCS, and select “Clock Frequency </w:t>
      </w:r>
      <w:proofErr w:type="gramStart"/>
      <w:r>
        <w:rPr>
          <w:rFonts w:ascii="Arial" w:hAnsi="Arial" w:cs="Arial"/>
          <w:sz w:val="20"/>
          <w:szCs w:val="20"/>
        </w:rPr>
        <w:t>. . . .</w:t>
      </w:r>
      <w:proofErr w:type="gramEnd"/>
      <w:r>
        <w:rPr>
          <w:rFonts w:ascii="Arial" w:hAnsi="Arial" w:cs="Arial"/>
          <w:sz w:val="20"/>
          <w:szCs w:val="20"/>
        </w:rPr>
        <w:t xml:space="preserve"> ”</w:t>
      </w:r>
    </w:p>
    <w:p w14:paraId="659F7EA6" w14:textId="09237CD7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0" type="#_x0000_t32" style="position:absolute;margin-left:37.15pt;margin-top:2.65pt;width:26.6pt;height:28.1pt;z-index:251662336" o:connectortype="straight" strokecolor="red" strokeweight="5pt">
            <v:stroke endarrow="block"/>
          </v:shape>
        </w:pict>
      </w:r>
    </w:p>
    <w:p w14:paraId="32CA8085" w14:textId="282DF728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0D571481">
          <v:shape id="_x0000_i1031" type="#_x0000_t75" style="width:539.5pt;height:517.5pt;visibility:visible;mso-wrap-style:square">
            <v:imagedata r:id="rId12" o:title=""/>
          </v:shape>
        </w:pict>
      </w:r>
    </w:p>
    <w:p w14:paraId="28CC40D1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EDF6612" w14:textId="028A7193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4F4CE6D5">
          <v:shape id="_x0000_s1032" type="#_x0000_t32" style="position:absolute;margin-left:26.3pt;margin-top:107pt;width:26.6pt;height:28.1pt;z-index:251664384" o:connectortype="straight" strokecolor="red" strokeweight="5pt">
            <v:stroke endarrow="block"/>
          </v:shape>
        </w:pict>
      </w:r>
      <w:r>
        <w:rPr>
          <w:noProof/>
        </w:rPr>
        <w:pict w14:anchorId="4F4CE6D5">
          <v:shape id="_x0000_s1031" type="#_x0000_t32" style="position:absolute;margin-left:52.9pt;margin-top:35.8pt;width:26.6pt;height:28.1pt;z-index:251663360" o:connectortype="straight" strokecolor="red" strokeweight="5pt">
            <v:stroke endarrow="block"/>
          </v:shape>
        </w:pict>
      </w:r>
      <w:r>
        <w:rPr>
          <w:noProof/>
        </w:rPr>
        <w:pict w14:anchorId="22CDC087">
          <v:shape id="_x0000_i1032" type="#_x0000_t75" style="width:261pt;height:154.5pt;visibility:visible;mso-wrap-style:square">
            <v:imagedata r:id="rId13" o:title=""/>
          </v:shape>
        </w:pict>
      </w:r>
    </w:p>
    <w:p w14:paraId="1B5B99B5" w14:textId="5390DF00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4246E13" w14:textId="62464230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3" type="#_x0000_t32" style="position:absolute;margin-left:196.9pt;margin-top:479.45pt;width:26.6pt;height:28.1pt;z-index:251665408" o:connectortype="straight" strokecolor="red" strokeweight="5pt">
            <v:stroke endarrow="block"/>
          </v:shape>
        </w:pict>
      </w:r>
      <w:r>
        <w:rPr>
          <w:noProof/>
        </w:rPr>
        <w:pict w14:anchorId="49C018D1">
          <v:shape id="_x0000_i1033" type="#_x0000_t75" style="width:539.5pt;height:517.5pt;visibility:visible;mso-wrap-style:square">
            <v:imagedata r:id="rId14" o:title=""/>
          </v:shape>
        </w:pict>
      </w:r>
    </w:p>
    <w:p w14:paraId="249FA70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BD735AC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A32CC92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9DEC2A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1DE2A53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30AB20D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C5D9F52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EB5FDB5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6D2D868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1C4C47B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4B26D16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C0FCCFF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5380A9B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1FBD074" w14:textId="252D9F55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478943C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0DB8E14" w14:textId="77777777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1E65C4C" w14:textId="59452CF5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DDA9AEE" w14:textId="582CA37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Display machine code on Assembly window:  right click Assembly window and select “Display”, and then select “Code”.</w:t>
      </w:r>
    </w:p>
    <w:p w14:paraId="2AE490A4" w14:textId="77777777" w:rsidR="00D76E7E" w:rsidRDefault="00D76E7E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9465DEA" w14:textId="3A4CAF0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Also display memory location $3000 on the Memory window:  right click Memory window and select “Address”.  Then type “3000” and click “OK”.</w:t>
      </w:r>
    </w:p>
    <w:p w14:paraId="438A5C6A" w14:textId="6CEF3CC9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D6FB0F2" w14:textId="78ACB90E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5" type="#_x0000_t32" style="position:absolute;margin-left:466.9pt;margin-top:433pt;width:26.6pt;height:28.1pt;z-index:251667456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34" type="#_x0000_t32" style="position:absolute;margin-left:417.4pt;margin-top:68.85pt;width:26.6pt;height:28.1pt;z-index:251666432" o:connectortype="straight" strokecolor="red" strokeweight="5pt">
            <v:stroke endarrow="block"/>
          </v:shape>
        </w:pict>
      </w:r>
      <w:r>
        <w:rPr>
          <w:noProof/>
        </w:rPr>
        <w:pict w14:anchorId="23906523">
          <v:shape id="_x0000_i1034" type="#_x0000_t75" style="width:539.5pt;height:517.5pt;visibility:visible;mso-wrap-style:square">
            <v:imagedata r:id="rId15" o:title=""/>
          </v:shape>
        </w:pict>
      </w:r>
    </w:p>
    <w:p w14:paraId="10E3E585" w14:textId="3D4B7C46" w:rsidR="00533E0C" w:rsidRDefault="00533E0C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3EB52F0" w14:textId="45D97BE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1E8DC3C" w14:textId="15444C31" w:rsidR="00533E0C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6" type="#_x0000_t32" style="position:absolute;margin-left:24.4pt;margin-top:17.8pt;width:26.6pt;height:28.1pt;z-index:251668480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37" type="#_x0000_t32" style="position:absolute;margin-left:105.4pt;margin-top:39.15pt;width:26.6pt;height:28.1pt;z-index:251669504" o:connectortype="straight" strokecolor="red" strokeweight="5pt">
            <v:stroke endarrow="block"/>
          </v:shape>
        </w:pict>
      </w:r>
      <w:r>
        <w:rPr>
          <w:noProof/>
        </w:rPr>
        <w:pict w14:anchorId="1E3F09AD">
          <v:shape id="_x0000_i1035" type="#_x0000_t75" style="width:293pt;height:86.5pt;visibility:visible;mso-wrap-style:square">
            <v:imagedata r:id="rId16" o:title=""/>
          </v:shape>
        </w:pict>
      </w:r>
    </w:p>
    <w:p w14:paraId="6C5FF512" w14:textId="3849988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A6DE0A3" w14:textId="644FCCB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46E74DB" w14:textId="7C85DB9C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4A38491" w14:textId="14AAA46B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193801D2">
          <v:shape id="_x0000_i1036" type="#_x0000_t75" style="width:539.5pt;height:517.5pt;visibility:visible;mso-wrap-style:square">
            <v:imagedata r:id="rId17" o:title=""/>
          </v:shape>
        </w:pict>
      </w:r>
    </w:p>
    <w:p w14:paraId="52A9F42D" w14:textId="5D09354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54E5B02" w14:textId="6A06309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A8415E3" w14:textId="058C746C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AFBE20C" w14:textId="0C1BDABA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3A2C86B" w14:textId="36EF8936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E6FBC61" w14:textId="3F9A8DF6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744DD1A" w14:textId="17E2F3E8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8B3CD5D" w14:textId="24DA70EF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B2B35F2" w14:textId="73C17CCC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0DD8FEC" w14:textId="2EE74DA4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A9A5E8C" w14:textId="0F2A1620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C9F8770" w14:textId="6F1BCE45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8C50D34" w14:textId="5A98392A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CD5DFB8" w14:textId="53F4590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009454D" w14:textId="5EB4854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E6A84C8" w14:textId="6774D421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7FAF046" w14:textId="40E071B1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D7658FB" w14:textId="008D4EC4" w:rsidR="00507671" w:rsidRDefault="00D55549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Add Component, Open </w:t>
      </w:r>
      <w:proofErr w:type="gramStart"/>
      <w:r>
        <w:rPr>
          <w:rFonts w:ascii="Arial" w:hAnsi="Arial" w:cs="Arial"/>
          <w:sz w:val="20"/>
          <w:szCs w:val="20"/>
        </w:rPr>
        <w:t>. . . .</w:t>
      </w:r>
      <w:proofErr w:type="gramEnd"/>
      <w:r>
        <w:rPr>
          <w:rFonts w:ascii="Arial" w:hAnsi="Arial" w:cs="Arial"/>
          <w:sz w:val="20"/>
          <w:szCs w:val="20"/>
        </w:rPr>
        <w:t xml:space="preserve">   Then select “Visualization . . .” </w:t>
      </w:r>
    </w:p>
    <w:p w14:paraId="55ABE82F" w14:textId="1CD3EEF1" w:rsidR="00D55549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8" type="#_x0000_t32" style="position:absolute;margin-left:78.75pt;margin-top:.6pt;width:26.6pt;height:28.1pt;z-index:251670528" o:connectortype="straight" strokecolor="red" strokeweight="5pt">
            <v:stroke endarrow="block"/>
          </v:shape>
        </w:pict>
      </w:r>
    </w:p>
    <w:p w14:paraId="08428DA1" w14:textId="6A503FB9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7E52F485">
          <v:shape id="_x0000_i1037" type="#_x0000_t75" style="width:539.5pt;height:517.5pt;visibility:visible;mso-wrap-style:square">
            <v:imagedata r:id="rId17" o:title=""/>
          </v:shape>
        </w:pict>
      </w:r>
    </w:p>
    <w:p w14:paraId="41B100B8" w14:textId="3E7571C7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3E360CE" w14:textId="7FEA2E06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39" type="#_x0000_t32" style="position:absolute;margin-left:-2.65pt;margin-top:80.2pt;width:26.6pt;height:28.1pt;z-index:251671552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41" type="#_x0000_t32" style="position:absolute;margin-left:176.6pt;margin-top:2.25pt;width:26.6pt;height:28.1pt;z-index:251673600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40" type="#_x0000_t32" style="position:absolute;margin-left:151.85pt;margin-top:74.65pt;width:26.6pt;height:28.1pt;z-index:251672576" o:connectortype="straight" strokecolor="red" strokeweight="5pt">
            <v:stroke endarrow="block"/>
          </v:shape>
        </w:pict>
      </w:r>
      <w:r>
        <w:rPr>
          <w:noProof/>
        </w:rPr>
        <w:pict w14:anchorId="5FB71C13">
          <v:shape id="_x0000_i1038" type="#_x0000_t75" style="width:232.5pt;height:155.5pt;visibility:visible;mso-wrap-style:square">
            <v:imagedata r:id="rId18" o:title=""/>
          </v:shape>
        </w:pict>
      </w:r>
    </w:p>
    <w:p w14:paraId="74FDDCBA" w14:textId="6EAF7C9E" w:rsidR="00507671" w:rsidRDefault="00175370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Right click on the Visualization Tool, and then select “Properties”.</w:t>
      </w:r>
    </w:p>
    <w:p w14:paraId="730F515E" w14:textId="63ADE722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4F4CE6D5">
          <v:shape id="_x0000_s1042" type="#_x0000_t32" style="position:absolute;margin-left:351.3pt;margin-top:319.15pt;width:26.6pt;height:28.1pt;z-index:251674624" o:connectortype="straight" strokecolor="red" strokeweight="5pt">
            <v:stroke endarrow="block"/>
          </v:shape>
        </w:pict>
      </w:r>
      <w:r>
        <w:rPr>
          <w:noProof/>
        </w:rPr>
        <w:pict w14:anchorId="3171CF63">
          <v:shape id="_x0000_i1039" type="#_x0000_t75" style="width:539.5pt;height:517.5pt;visibility:visible;mso-wrap-style:square">
            <v:imagedata r:id="rId19" o:title=""/>
          </v:shape>
        </w:pict>
      </w:r>
    </w:p>
    <w:p w14:paraId="0A573012" w14:textId="4DDBCA40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3EADD6F" w14:textId="6BCE9BFF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4F4CE6D5">
          <v:shape id="_x0000_s1045" type="#_x0000_t32" style="position:absolute;margin-left:314.2pt;margin-top:127.15pt;width:26.6pt;height:28.1pt;z-index:251677696" o:connectortype="straight" strokecolor="red" strokeweight="5pt">
            <v:stroke endarrow="block"/>
          </v:shape>
        </w:pict>
      </w:r>
      <w:r>
        <w:rPr>
          <w:noProof/>
        </w:rPr>
        <w:pict w14:anchorId="4F4CE6D5">
          <v:shape id="_x0000_s1044" type="#_x0000_t32" style="position:absolute;margin-left:258.75pt;margin-top:115.95pt;width:26.6pt;height:28.1pt;z-index:251676672" o:connectortype="straight" strokecolor="red" strokeweight="5pt">
            <v:stroke endarrow="block"/>
          </v:shape>
        </w:pict>
      </w:r>
      <w:r>
        <w:rPr>
          <w:noProof/>
        </w:rPr>
        <w:pict w14:anchorId="4F4CE6D5">
          <v:shape id="_x0000_s1043" type="#_x0000_t32" style="position:absolute;margin-left:135.35pt;margin-top:127.15pt;width:26.6pt;height:28.1pt;z-index:251675648" o:connectortype="straight" strokecolor="red" strokeweight="5pt">
            <v:stroke endarrow="block"/>
          </v:shape>
        </w:pict>
      </w:r>
      <w:r>
        <w:rPr>
          <w:noProof/>
        </w:rPr>
        <w:pict w14:anchorId="1308F05C">
          <v:shape id="_x0000_i1040" type="#_x0000_t75" style="width:178.5pt;height:172pt;visibility:visible;mso-wrap-style:square">
            <v:imagedata r:id="rId20" o:title=""/>
          </v:shape>
        </w:pict>
      </w:r>
      <w:r w:rsidR="00175370">
        <w:rPr>
          <w:noProof/>
        </w:rPr>
        <w:t xml:space="preserve">          </w:t>
      </w:r>
      <w:r>
        <w:rPr>
          <w:noProof/>
        </w:rPr>
        <w:pict w14:anchorId="79656669">
          <v:shape id="_x0000_i1041" type="#_x0000_t75" style="width:162.5pt;height:172pt;visibility:visible;mso-wrap-style:square">
            <v:imagedata r:id="rId21" o:title=""/>
          </v:shape>
        </w:pict>
      </w:r>
      <w:r w:rsidR="00175370">
        <w:rPr>
          <w:noProof/>
        </w:rPr>
        <w:t xml:space="preserve">  Enter “1” for Cycle Refresh Count.</w:t>
      </w:r>
    </w:p>
    <w:p w14:paraId="0774C5FA" w14:textId="43E3F97E" w:rsidR="00042C97" w:rsidRDefault="00042C97" w:rsidP="00042C97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Right click on the Visualization Tool, and then select “Add New Instrument”.  Then select “LED”.</w:t>
      </w:r>
    </w:p>
    <w:p w14:paraId="770CFE65" w14:textId="56FBCDD3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46" type="#_x0000_t32" style="position:absolute;margin-left:363.3pt;margin-top:331.15pt;width:26.6pt;height:28.1pt;z-index:251678720" o:connectortype="straight" strokecolor="red" strokeweight="5pt">
            <v:stroke endarrow="block"/>
          </v:shape>
        </w:pict>
      </w:r>
      <w:r>
        <w:rPr>
          <w:noProof/>
        </w:rPr>
        <w:pict w14:anchorId="5D258F2B">
          <v:shape id="_x0000_i1042" type="#_x0000_t75" style="width:539.5pt;height:517.5pt;visibility:visible;mso-wrap-style:square">
            <v:imagedata r:id="rId22" o:title=""/>
          </v:shape>
        </w:pict>
      </w:r>
    </w:p>
    <w:p w14:paraId="3166EACF" w14:textId="544ACEA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4E7CDFD" w14:textId="5BD64883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6A8AF1E" w14:textId="5052F075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8DF9B30" w14:textId="55513C61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8863B11" w14:textId="4094CF3F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7DF7616" w14:textId="42C1E76F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3D86511" w14:textId="3FAA0B8D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989F9E9" w14:textId="3D4549BE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62ADFA8" w14:textId="55D2FD82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A543706" w14:textId="2BCFB001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99FF37F" w14:textId="684D46DF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7A4BCE3" w14:textId="05EF558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9B15963" w14:textId="33BF0508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230C41F" w14:textId="63E0A649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C58343C" w14:textId="1ED8A2FD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7F1786F" w14:textId="05A620D4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1462B13" w14:textId="17CF9E20" w:rsidR="00507671" w:rsidRDefault="00042C97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Right </w:t>
      </w:r>
      <w:r w:rsidR="00DD4C4E">
        <w:rPr>
          <w:rFonts w:ascii="Arial" w:hAnsi="Arial" w:cs="Arial"/>
          <w:sz w:val="20"/>
          <w:szCs w:val="20"/>
        </w:rPr>
        <w:t>click on LED, select “Properties”, then enter “1” for “Port to Display:” and select “7” for “</w:t>
      </w:r>
      <w:proofErr w:type="spellStart"/>
      <w:r w:rsidR="00DD4C4E">
        <w:rPr>
          <w:rFonts w:ascii="Arial" w:hAnsi="Arial" w:cs="Arial"/>
          <w:sz w:val="20"/>
          <w:szCs w:val="20"/>
        </w:rPr>
        <w:t>Bitnumber</w:t>
      </w:r>
      <w:proofErr w:type="spellEnd"/>
      <w:r w:rsidR="00DD4C4E">
        <w:rPr>
          <w:rFonts w:ascii="Arial" w:hAnsi="Arial" w:cs="Arial"/>
          <w:sz w:val="20"/>
          <w:szCs w:val="20"/>
        </w:rPr>
        <w:t xml:space="preserve"> to Display:”.</w:t>
      </w:r>
    </w:p>
    <w:p w14:paraId="762B62AF" w14:textId="5049D8E0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50" type="#_x0000_t32" style="position:absolute;margin-left:63.3pt;margin-top:492.75pt;width:26.6pt;height:28.1pt;z-index:251682816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47" type="#_x0000_t32" style="position:absolute;margin-left:311.55pt;margin-top:288.4pt;width:26.6pt;height:28.1pt;z-index:251679744" o:connectortype="straight" strokecolor="red" strokeweight="5pt">
            <v:stroke endarrow="block"/>
          </v:shape>
        </w:pict>
      </w:r>
      <w:r>
        <w:rPr>
          <w:noProof/>
        </w:rPr>
        <w:pict w14:anchorId="320B4CFF">
          <v:shape id="_x0000_i1043" type="#_x0000_t75" style="width:539.5pt;height:517.5pt;visibility:visible;mso-wrap-style:square">
            <v:imagedata r:id="rId23" o:title=""/>
          </v:shape>
        </w:pict>
      </w:r>
    </w:p>
    <w:p w14:paraId="38F9A314" w14:textId="2C18D901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pict w14:anchorId="4F4CE6D5">
          <v:shape id="_x0000_s1048" type="#_x0000_t32" style="position:absolute;margin-left:23.55pt;margin-top:80.55pt;width:26.6pt;height:28.1pt;z-index:251680768" o:connectortype="straight" strokecolor="red" strokeweight="5pt">
            <v:stroke endarrow="block"/>
          </v:shape>
        </w:pict>
      </w:r>
      <w:r>
        <w:rPr>
          <w:rFonts w:ascii="Arial" w:hAnsi="Arial" w:cs="Arial"/>
          <w:noProof/>
          <w:sz w:val="20"/>
          <w:szCs w:val="20"/>
        </w:rPr>
        <w:pict w14:anchorId="4F4CE6D5">
          <v:shape id="_x0000_s1049" type="#_x0000_t32" style="position:absolute;margin-left:22.8pt;margin-top:49.8pt;width:26.6pt;height:28.1pt;z-index:251681792" o:connectortype="straight" strokecolor="red" strokeweight="5pt">
            <v:stroke endarrow="block"/>
          </v:shape>
        </w:pict>
      </w:r>
      <w:r>
        <w:rPr>
          <w:noProof/>
        </w:rPr>
        <w:pict w14:anchorId="4D0CB862">
          <v:shape id="_x0000_i1044" type="#_x0000_t75" style="width:102pt;height:190.5pt;visibility:visible;mso-wrap-style:square">
            <v:imagedata r:id="rId24" o:title=""/>
          </v:shape>
        </w:pict>
      </w:r>
    </w:p>
    <w:p w14:paraId="6D24D2B9" w14:textId="23B70AC6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0251A35" w14:textId="762C7CCB" w:rsidR="00DD4C4E" w:rsidRDefault="002C3083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 a s</w:t>
      </w:r>
      <w:r w:rsidR="00DD4C4E">
        <w:rPr>
          <w:rFonts w:ascii="Arial" w:hAnsi="Arial" w:cs="Arial"/>
          <w:sz w:val="20"/>
          <w:szCs w:val="20"/>
        </w:rPr>
        <w:t>imilar way, add LED 1, 2, and 3.  That is, connect LED 1, 2, 3, and 4 to PORTB bit 4, 5, 6, and 7</w:t>
      </w:r>
      <w:r>
        <w:rPr>
          <w:rFonts w:ascii="Arial" w:hAnsi="Arial" w:cs="Arial"/>
          <w:sz w:val="20"/>
          <w:szCs w:val="20"/>
        </w:rPr>
        <w:t>,</w:t>
      </w:r>
      <w:r w:rsidR="00DD4C4E">
        <w:rPr>
          <w:rFonts w:ascii="Arial" w:hAnsi="Arial" w:cs="Arial"/>
          <w:sz w:val="20"/>
          <w:szCs w:val="20"/>
        </w:rPr>
        <w:t xml:space="preserve"> respectively.</w:t>
      </w:r>
    </w:p>
    <w:p w14:paraId="2E8F5957" w14:textId="77777777" w:rsidR="00DD4C4E" w:rsidRDefault="00DD4C4E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2E369CF" w14:textId="6F0949D5" w:rsidR="00507671" w:rsidRDefault="00BE48F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noProof/>
        </w:rPr>
        <w:pict w14:anchorId="44E06180">
          <v:shape id="_x0000_i1045" type="#_x0000_t75" style="width:539.5pt;height:517.5pt;visibility:visible;mso-wrap-style:square">
            <v:imagedata r:id="rId25" o:title=""/>
          </v:shape>
        </w:pict>
      </w:r>
    </w:p>
    <w:p w14:paraId="08DDD6D7" w14:textId="4187AE9A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0D422224" w14:textId="3D246A89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917F119" w14:textId="66891210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386E2AE" w14:textId="58B2F225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4005379" w14:textId="7B8F4795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2BA1E48" w14:textId="7928936F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24ACFD04" w14:textId="1B734751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0839F21" w14:textId="447C9160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9E1E84A" w14:textId="6A99459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5104CB6" w14:textId="2D5BB032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1832BFB" w14:textId="103B1068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4F11F8D" w14:textId="71543FC8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81FDA82" w14:textId="090E9B00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05D0673" w14:textId="5BCD2D23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69497CDE" w14:textId="434832BB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3CF00DB" w14:textId="4E38EB03" w:rsidR="00507671" w:rsidRDefault="002C3083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Right click on the Visualization Tool, and then select “Add New Instrument”.  Then select “</w:t>
      </w:r>
      <w:r w:rsidR="00BE48F4">
        <w:rPr>
          <w:rFonts w:ascii="Arial" w:hAnsi="Arial" w:cs="Arial"/>
          <w:sz w:val="20"/>
          <w:szCs w:val="20"/>
        </w:rPr>
        <w:t xml:space="preserve">DIL </w:t>
      </w:r>
      <w:r>
        <w:rPr>
          <w:rFonts w:ascii="Arial" w:hAnsi="Arial" w:cs="Arial"/>
          <w:sz w:val="20"/>
          <w:szCs w:val="20"/>
        </w:rPr>
        <w:t>Switch”.</w:t>
      </w:r>
    </w:p>
    <w:p w14:paraId="4F885012" w14:textId="381632B0" w:rsidR="002C3083" w:rsidRDefault="002C3083" w:rsidP="002C3083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Be sure to connect</w:t>
      </w:r>
      <w:r w:rsidR="00BE48F4">
        <w:rPr>
          <w:rFonts w:ascii="Arial" w:hAnsi="Arial" w:cs="Arial"/>
          <w:sz w:val="20"/>
          <w:szCs w:val="20"/>
        </w:rPr>
        <w:t xml:space="preserve"> the DIL</w:t>
      </w:r>
      <w:r>
        <w:rPr>
          <w:rFonts w:ascii="Arial" w:hAnsi="Arial" w:cs="Arial"/>
          <w:sz w:val="20"/>
          <w:szCs w:val="20"/>
        </w:rPr>
        <w:t xml:space="preserve"> Switch to PORTB </w:t>
      </w:r>
      <w:r w:rsidR="009214E4">
        <w:rPr>
          <w:rFonts w:ascii="Arial" w:hAnsi="Arial" w:cs="Arial"/>
          <w:sz w:val="20"/>
          <w:szCs w:val="20"/>
        </w:rPr>
        <w:t>through their “properties”</w:t>
      </w:r>
      <w:r>
        <w:rPr>
          <w:rFonts w:ascii="Arial" w:hAnsi="Arial" w:cs="Arial"/>
          <w:sz w:val="20"/>
          <w:szCs w:val="20"/>
        </w:rPr>
        <w:t>.</w:t>
      </w:r>
      <w:r w:rsidR="00BE48F4">
        <w:rPr>
          <w:rFonts w:ascii="Arial" w:hAnsi="Arial" w:cs="Arial"/>
          <w:sz w:val="20"/>
          <w:szCs w:val="20"/>
        </w:rPr>
        <w:t xml:space="preserve">  (Please see Homework 2 sample program.)</w:t>
      </w:r>
    </w:p>
    <w:p w14:paraId="53992E58" w14:textId="3693D47D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9EB7007" w14:textId="5045EA2B" w:rsidR="009214E4" w:rsidRDefault="009214E4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Now change your Visualization Tool from “Edit Mode” to “Display Mode”, by right clicking the Visualization Tool and select the checked “Edit Mode”.  The </w:t>
      </w:r>
      <w:r w:rsidR="00BE48F4">
        <w:rPr>
          <w:rFonts w:ascii="Arial" w:hAnsi="Arial" w:cs="Arial"/>
          <w:sz w:val="20"/>
          <w:szCs w:val="20"/>
        </w:rPr>
        <w:t>DIL S</w:t>
      </w:r>
      <w:r>
        <w:rPr>
          <w:rFonts w:ascii="Arial" w:hAnsi="Arial" w:cs="Arial"/>
          <w:sz w:val="20"/>
          <w:szCs w:val="20"/>
        </w:rPr>
        <w:t>witch at PORTB will not work on “Edit Mode</w:t>
      </w:r>
      <w:r w:rsidR="00C55B31">
        <w:rPr>
          <w:rFonts w:ascii="Arial" w:hAnsi="Arial" w:cs="Arial"/>
          <w:sz w:val="20"/>
          <w:szCs w:val="20"/>
        </w:rPr>
        <w:t>”, they work only on “Display Mode”.</w:t>
      </w:r>
    </w:p>
    <w:p w14:paraId="6B8EF6FF" w14:textId="4600E5BA" w:rsidR="009214E4" w:rsidRDefault="009214E4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09FF449" w14:textId="1C886338" w:rsidR="00C55B31" w:rsidRDefault="00C55B31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Now the Debugger/Simulator is ready to simulate Homework 3 Sample program and you want to SAVE the setting. </w:t>
      </w:r>
    </w:p>
    <w:p w14:paraId="65F5DB31" w14:textId="73B565FB" w:rsidR="00507671" w:rsidRDefault="00C55B31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 on the “File” menu and select the “Save Configuration”.</w:t>
      </w:r>
    </w:p>
    <w:p w14:paraId="67AF9748" w14:textId="45AE62B5" w:rsidR="00507671" w:rsidRDefault="0050767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4E0DA1E7" w14:textId="4A146DD3" w:rsidR="00C55B31" w:rsidRDefault="00C55B31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run your program</w:t>
      </w:r>
      <w:r w:rsidR="00BF3272">
        <w:rPr>
          <w:rFonts w:ascii="Arial" w:hAnsi="Arial" w:cs="Arial"/>
          <w:sz w:val="20"/>
          <w:szCs w:val="20"/>
        </w:rPr>
        <w:t xml:space="preserve"> and observe LED 4 blinking.</w:t>
      </w:r>
    </w:p>
    <w:p w14:paraId="0165A857" w14:textId="705F892D" w:rsidR="00C55B31" w:rsidRDefault="00C55B31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75806E78" w14:textId="0BFB414F" w:rsidR="00C55B31" w:rsidRDefault="00BF3272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While the program is running, click the Switch 1 in the Visualization Tool</w:t>
      </w:r>
      <w:r w:rsidR="00BE48F4">
        <w:rPr>
          <w:rFonts w:ascii="Arial" w:hAnsi="Arial" w:cs="Arial"/>
          <w:sz w:val="20"/>
          <w:szCs w:val="20"/>
        </w:rPr>
        <w:t xml:space="preserve"> (DIL Switch bit 0)</w:t>
      </w:r>
      <w:r>
        <w:rPr>
          <w:rFonts w:ascii="Arial" w:hAnsi="Arial" w:cs="Arial"/>
          <w:sz w:val="20"/>
          <w:szCs w:val="20"/>
        </w:rPr>
        <w:t>.  And observe the LED 4 blinking duty cycle, changing from 20% to 80%.</w:t>
      </w:r>
    </w:p>
    <w:p w14:paraId="27856A55" w14:textId="6ED84DCF" w:rsidR="00BF3272" w:rsidRDefault="00BF3272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585228B8" w14:textId="33A724E6" w:rsidR="00BF3272" w:rsidRDefault="00BF3272" w:rsidP="00533E0C">
      <w:pPr>
        <w:pStyle w:val="NoSpacing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Now you can modify the Homework 3 Sample program to finish the Homework 3 program’s full specification.</w:t>
      </w:r>
    </w:p>
    <w:p w14:paraId="54238A00" w14:textId="7271FDC9" w:rsidR="00BF3272" w:rsidRDefault="00BF3272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A21F56B" w14:textId="23D0C4D7" w:rsidR="00BF3272" w:rsidRDefault="00BF3272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1B1C4413" w14:textId="266C49D2" w:rsidR="00BF3272" w:rsidRDefault="00BF3272" w:rsidP="00533E0C">
      <w:pPr>
        <w:pStyle w:val="NoSpacing"/>
        <w:rPr>
          <w:rFonts w:ascii="Arial" w:hAnsi="Arial" w:cs="Arial"/>
          <w:sz w:val="20"/>
          <w:szCs w:val="20"/>
        </w:rPr>
      </w:pPr>
    </w:p>
    <w:p w14:paraId="3A52683F" w14:textId="77777777" w:rsidR="00C55B31" w:rsidRPr="00533E0C" w:rsidRDefault="00C55B31" w:rsidP="00533E0C">
      <w:pPr>
        <w:pStyle w:val="NoSpacing"/>
        <w:rPr>
          <w:rFonts w:ascii="Arial" w:hAnsi="Arial" w:cs="Arial"/>
          <w:sz w:val="20"/>
          <w:szCs w:val="20"/>
        </w:rPr>
      </w:pPr>
    </w:p>
    <w:sectPr w:rsidR="00C55B31" w:rsidRPr="00533E0C" w:rsidSect="00533E0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AFE482" w14:textId="77777777" w:rsidR="00A714A3" w:rsidRDefault="00A714A3" w:rsidP="004D3F1F">
      <w:pPr>
        <w:spacing w:after="0" w:line="240" w:lineRule="auto"/>
      </w:pPr>
      <w:r>
        <w:separator/>
      </w:r>
    </w:p>
  </w:endnote>
  <w:endnote w:type="continuationSeparator" w:id="0">
    <w:p w14:paraId="4008EED2" w14:textId="77777777" w:rsidR="00A714A3" w:rsidRDefault="00A714A3" w:rsidP="004D3F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1E07FF" w14:textId="77777777" w:rsidR="00A714A3" w:rsidRDefault="00A714A3" w:rsidP="004D3F1F">
      <w:pPr>
        <w:spacing w:after="0" w:line="240" w:lineRule="auto"/>
      </w:pPr>
      <w:r>
        <w:separator/>
      </w:r>
    </w:p>
  </w:footnote>
  <w:footnote w:type="continuationSeparator" w:id="0">
    <w:p w14:paraId="6F6B0ABA" w14:textId="77777777" w:rsidR="00A714A3" w:rsidRDefault="00A714A3" w:rsidP="004D3F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oNotTrackMoves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0260C"/>
    <w:rsid w:val="00042C97"/>
    <w:rsid w:val="00152014"/>
    <w:rsid w:val="00162AE0"/>
    <w:rsid w:val="00175370"/>
    <w:rsid w:val="001A2A19"/>
    <w:rsid w:val="002C3083"/>
    <w:rsid w:val="004D3F1F"/>
    <w:rsid w:val="0050260C"/>
    <w:rsid w:val="00507671"/>
    <w:rsid w:val="00533E0C"/>
    <w:rsid w:val="00756DEF"/>
    <w:rsid w:val="007C3DB8"/>
    <w:rsid w:val="009214E4"/>
    <w:rsid w:val="00A714A3"/>
    <w:rsid w:val="00BE48F4"/>
    <w:rsid w:val="00BF3272"/>
    <w:rsid w:val="00C55B31"/>
    <w:rsid w:val="00D55549"/>
    <w:rsid w:val="00D76E7E"/>
    <w:rsid w:val="00DD4C4E"/>
    <w:rsid w:val="00E95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  <o:rules v:ext="edit">
        <o:r id="V:Rule31" type="connector" idref="#_x0000_s1054"/>
        <o:r id="V:Rule32" type="connector" idref="#_x0000_s1027"/>
        <o:r id="V:Rule33" type="connector" idref="#_x0000_s1055"/>
        <o:r id="V:Rule34" type="connector" idref="#_x0000_s1026"/>
        <o:r id="V:Rule35" type="connector" idref="#_x0000_s1053"/>
        <o:r id="V:Rule36" type="connector" idref="#_x0000_s1031"/>
        <o:r id="V:Rule37" type="connector" idref="#_x0000_s1042"/>
        <o:r id="V:Rule38" type="connector" idref="#_x0000_s1030"/>
        <o:r id="V:Rule39" type="connector" idref="#_x0000_s1043"/>
        <o:r id="V:Rule40" type="connector" idref="#_x0000_s1052"/>
        <o:r id="V:Rule41" type="connector" idref="#_x0000_s1028"/>
        <o:r id="V:Rule42" type="connector" idref="#_x0000_s1029"/>
        <o:r id="V:Rule43" type="connector" idref="#_x0000_s1034"/>
        <o:r id="V:Rule44" type="connector" idref="#_x0000_s1045"/>
        <o:r id="V:Rule45" type="connector" idref="#_x0000_s1044"/>
        <o:r id="V:Rule46" type="connector" idref="#_x0000_s1035"/>
        <o:r id="V:Rule47" type="connector" idref="#_x0000_s1046"/>
        <o:r id="V:Rule48" type="connector" idref="#_x0000_s1037"/>
        <o:r id="V:Rule49" type="connector" idref="#_x0000_s1036"/>
        <o:r id="V:Rule50" type="connector" idref="#_x0000_s1047"/>
        <o:r id="V:Rule51" type="connector" idref="#_x0000_s1050"/>
        <o:r id="V:Rule52" type="connector" idref="#_x0000_s1041"/>
        <o:r id="V:Rule53" type="connector" idref="#_x0000_s1032"/>
        <o:r id="V:Rule54" type="connector" idref="#_x0000_s1040"/>
        <o:r id="V:Rule55" type="connector" idref="#_x0000_s1033"/>
        <o:r id="V:Rule56" type="connector" idref="#_x0000_s1051"/>
        <o:r id="V:Rule57" type="connector" idref="#_x0000_s1038"/>
        <o:r id="V:Rule58" type="connector" idref="#_x0000_s1049"/>
        <o:r id="V:Rule59" type="connector" idref="#_x0000_s1048"/>
        <o:r id="V:Rule60" type="connector" idref="#_x0000_s1039"/>
      </o:rules>
    </o:shapelayout>
  </w:shapeDefaults>
  <w:decimalSymbol w:val="."/>
  <w:listSeparator w:val=","/>
  <w14:docId w14:val="7E5CB301"/>
  <w15:chartTrackingRefBased/>
  <w15:docId w15:val="{8E8ECDE4-6B37-4918-8D01-B411F81CF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algun Gothic" w:hAnsi="Calibri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33E0C"/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4D3F1F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4D3F1F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4D3F1F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4D3F1F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16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kc</dc:creator>
  <cp:keywords/>
  <dc:description/>
  <cp:lastModifiedBy>Choi, Kyusun</cp:lastModifiedBy>
  <cp:revision>4</cp:revision>
  <cp:lastPrinted>2020-09-13T07:38:00Z</cp:lastPrinted>
  <dcterms:created xsi:type="dcterms:W3CDTF">2020-09-13T07:37:00Z</dcterms:created>
  <dcterms:modified xsi:type="dcterms:W3CDTF">2021-02-03T10:00:00Z</dcterms:modified>
</cp:coreProperties>
</file>